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EE" w:rsidRPr="001622EE" w:rsidRDefault="001622EE" w:rsidP="001622EE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 w:rsidRPr="001622EE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1622EE">
        <w:rPr>
          <w:rFonts w:ascii="Times New Roman" w:hAnsi="Times New Roman" w:cs="Times New Roman"/>
          <w:sz w:val="24"/>
          <w:szCs w:val="24"/>
        </w:rPr>
        <w:t xml:space="preserve">  Управляющим советом                                                    </w:t>
      </w:r>
    </w:p>
    <w:p w:rsidR="001622EE" w:rsidRPr="001622EE" w:rsidRDefault="001622EE" w:rsidP="001622EE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Протокол  №1от 25.08.2014г.                                              </w:t>
      </w:r>
    </w:p>
    <w:p w:rsidR="001622EE" w:rsidRPr="001622EE" w:rsidRDefault="001622EE" w:rsidP="001622EE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 w:rsidRPr="001622EE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1622EE">
        <w:rPr>
          <w:rFonts w:ascii="Times New Roman" w:hAnsi="Times New Roman" w:cs="Times New Roman"/>
          <w:sz w:val="24"/>
          <w:szCs w:val="24"/>
        </w:rPr>
        <w:t xml:space="preserve"> ПС</w:t>
      </w:r>
    </w:p>
    <w:p w:rsidR="001622EE" w:rsidRPr="001622EE" w:rsidRDefault="001622EE" w:rsidP="001622EE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Протокол   №1 от 28.08.2014г.                                                                       </w:t>
      </w:r>
    </w:p>
    <w:p w:rsidR="001622EE" w:rsidRPr="001622EE" w:rsidRDefault="001622EE" w:rsidP="001622EE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Утверждена </w:t>
      </w:r>
    </w:p>
    <w:p w:rsidR="001622EE" w:rsidRPr="001622EE" w:rsidRDefault="001622EE" w:rsidP="001622EE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EE">
        <w:rPr>
          <w:rFonts w:ascii="Times New Roman" w:hAnsi="Times New Roman" w:cs="Times New Roman"/>
          <w:sz w:val="24"/>
          <w:szCs w:val="24"/>
        </w:rPr>
        <w:t xml:space="preserve">                              Директором  МКОУ Митрофановской СОШ             </w:t>
      </w:r>
      <w:proofErr w:type="spellStart"/>
      <w:r w:rsidRPr="001622EE">
        <w:rPr>
          <w:rFonts w:ascii="Times New Roman" w:hAnsi="Times New Roman" w:cs="Times New Roman"/>
          <w:sz w:val="24"/>
          <w:szCs w:val="24"/>
        </w:rPr>
        <w:t>О.Н.Косолапенковой</w:t>
      </w:r>
      <w:proofErr w:type="spellEnd"/>
      <w:r w:rsidRPr="001622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22EE" w:rsidRPr="001622EE" w:rsidRDefault="001622EE" w:rsidP="001622EE">
      <w:p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2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Приказ   № 205         от  26.08.14г.</w:t>
      </w:r>
    </w:p>
    <w:p w:rsidR="001622EE" w:rsidRPr="001622EE" w:rsidRDefault="001622EE" w:rsidP="001622EE">
      <w:p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2EE" w:rsidRPr="001622EE" w:rsidRDefault="001622EE" w:rsidP="001622EE">
      <w:pPr>
        <w:tabs>
          <w:tab w:val="left" w:pos="39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2EE">
        <w:rPr>
          <w:rFonts w:ascii="Times New Roman" w:hAnsi="Times New Roman" w:cs="Times New Roman"/>
          <w:sz w:val="24"/>
          <w:szCs w:val="24"/>
        </w:rPr>
        <w:t>ПОЛОЖЕНИЕ</w:t>
      </w:r>
    </w:p>
    <w:p w:rsidR="001622EE" w:rsidRPr="001622EE" w:rsidRDefault="001622EE" w:rsidP="001622EE">
      <w:pPr>
        <w:pStyle w:val="a3"/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jc w:val="center"/>
        <w:rPr>
          <w:b/>
        </w:rPr>
      </w:pPr>
      <w:r w:rsidRPr="001622EE">
        <w:rPr>
          <w:b/>
        </w:rPr>
        <w:t xml:space="preserve"> об основной общеобразовательной программе основного общего образования и среднего общего образования</w:t>
      </w:r>
    </w:p>
    <w:p w:rsidR="001622EE" w:rsidRPr="001622EE" w:rsidRDefault="001622EE" w:rsidP="001622EE">
      <w:pPr>
        <w:pStyle w:val="a3"/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jc w:val="center"/>
      </w:pPr>
      <w:r w:rsidRPr="001622EE">
        <w:rPr>
          <w:b/>
        </w:rPr>
        <w:t>(ФК ГОС)</w:t>
      </w:r>
    </w:p>
    <w:p w:rsidR="001622EE" w:rsidRPr="001622EE" w:rsidRDefault="001622EE" w:rsidP="001622EE">
      <w:pPr>
        <w:pStyle w:val="Default"/>
        <w:jc w:val="center"/>
        <w:rPr>
          <w:bCs/>
        </w:rPr>
      </w:pPr>
      <w:r w:rsidRPr="001622EE">
        <w:rPr>
          <w:bCs/>
        </w:rPr>
        <w:t>муниципального казенного общеобразовательного учреждения  Митрофановской</w:t>
      </w:r>
    </w:p>
    <w:p w:rsidR="001622EE" w:rsidRPr="001622EE" w:rsidRDefault="001622EE" w:rsidP="001622EE">
      <w:pPr>
        <w:pStyle w:val="Default"/>
        <w:jc w:val="center"/>
        <w:rPr>
          <w:bCs/>
        </w:rPr>
      </w:pPr>
      <w:r w:rsidRPr="001622EE">
        <w:rPr>
          <w:bCs/>
        </w:rPr>
        <w:t>средней общеобразовательной школы Кантемировского муниципального района Воронежской области</w:t>
      </w:r>
    </w:p>
    <w:tbl>
      <w:tblPr>
        <w:tblW w:w="0" w:type="auto"/>
        <w:tblLook w:val="04A0"/>
      </w:tblPr>
      <w:tblGrid>
        <w:gridCol w:w="4640"/>
        <w:gridCol w:w="4931"/>
      </w:tblGrid>
      <w:tr w:rsidR="001622EE" w:rsidRPr="001622EE" w:rsidTr="00DB435E">
        <w:tc>
          <w:tcPr>
            <w:tcW w:w="4640" w:type="dxa"/>
            <w:hideMark/>
          </w:tcPr>
          <w:p w:rsidR="001622EE" w:rsidRPr="001622EE" w:rsidRDefault="001622EE" w:rsidP="00162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hideMark/>
          </w:tcPr>
          <w:p w:rsidR="001622EE" w:rsidRPr="001622EE" w:rsidRDefault="001622EE" w:rsidP="00162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2EE" w:rsidRPr="001622EE" w:rsidRDefault="001622EE" w:rsidP="001622EE">
      <w:pPr>
        <w:pStyle w:val="a3"/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jc w:val="both"/>
      </w:pPr>
    </w:p>
    <w:p w:rsidR="001622EE" w:rsidRPr="001622EE" w:rsidRDefault="001622EE" w:rsidP="001622EE">
      <w:pPr>
        <w:pStyle w:val="a5"/>
        <w:numPr>
          <w:ilvl w:val="0"/>
          <w:numId w:val="1"/>
        </w:numPr>
        <w:spacing w:after="0"/>
        <w:ind w:left="0"/>
        <w:jc w:val="center"/>
        <w:rPr>
          <w:rStyle w:val="a4"/>
          <w:rFonts w:cs="Times New Roman"/>
          <w:b w:val="0"/>
          <w:bCs w:val="0"/>
          <w:i/>
          <w:iCs/>
        </w:rPr>
      </w:pPr>
      <w:r w:rsidRPr="001622EE">
        <w:rPr>
          <w:rStyle w:val="a4"/>
          <w:rFonts w:cs="Times New Roman"/>
        </w:rPr>
        <w:t>Общие положения</w:t>
      </w:r>
    </w:p>
    <w:p w:rsidR="001622EE" w:rsidRPr="001622EE" w:rsidRDefault="001622EE" w:rsidP="001622EE">
      <w:pPr>
        <w:pStyle w:val="a5"/>
        <w:spacing w:after="0"/>
        <w:rPr>
          <w:rFonts w:cs="Times New Roman"/>
          <w:i/>
          <w:iCs/>
          <w:lang w:val="ru-RU"/>
        </w:rPr>
      </w:pPr>
    </w:p>
    <w:p w:rsidR="001622EE" w:rsidRPr="001622EE" w:rsidRDefault="001622EE" w:rsidP="001622EE">
      <w:pPr>
        <w:pStyle w:val="8"/>
        <w:numPr>
          <w:ilvl w:val="1"/>
          <w:numId w:val="1"/>
        </w:numPr>
        <w:shd w:val="clear" w:color="auto" w:fill="aut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22EE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29.12.2012 </w:t>
      </w:r>
      <w:r w:rsidRPr="001622EE">
        <w:rPr>
          <w:rFonts w:ascii="Times New Roman" w:hAnsi="Times New Roman" w:cs="Times New Roman"/>
          <w:sz w:val="24"/>
          <w:szCs w:val="24"/>
          <w:lang w:bidi="en-US"/>
        </w:rPr>
        <w:t xml:space="preserve">№ </w:t>
      </w:r>
      <w:r w:rsidRPr="001622EE">
        <w:rPr>
          <w:rFonts w:ascii="Times New Roman" w:hAnsi="Times New Roman" w:cs="Times New Roman"/>
          <w:sz w:val="24"/>
          <w:szCs w:val="24"/>
        </w:rPr>
        <w:t>273-ФЗ "Об образовании в Российской Федерации».</w:t>
      </w:r>
    </w:p>
    <w:p w:rsidR="001622EE" w:rsidRPr="001622EE" w:rsidRDefault="001622EE" w:rsidP="001622EE">
      <w:pPr>
        <w:pStyle w:val="8"/>
        <w:numPr>
          <w:ilvl w:val="1"/>
          <w:numId w:val="1"/>
        </w:numPr>
        <w:shd w:val="clear" w:color="auto" w:fill="aut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22EE">
        <w:rPr>
          <w:rFonts w:ascii="Times New Roman" w:hAnsi="Times New Roman" w:cs="Times New Roman"/>
          <w:sz w:val="24"/>
          <w:szCs w:val="24"/>
        </w:rPr>
        <w:t>Основные образовательные программы основного общего образования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МКОУ Митрофановской СОШ</w:t>
      </w:r>
      <w:r w:rsidRPr="001622EE">
        <w:rPr>
          <w:rFonts w:ascii="Times New Roman" w:hAnsi="Times New Roman" w:cs="Times New Roman"/>
          <w:sz w:val="24"/>
          <w:szCs w:val="24"/>
        </w:rPr>
        <w:t xml:space="preserve"> (далее ООП ООО и ООП СОО) определяют содержание образования и организацию образовательной деятельности при получении основного общего  и среднего общего  образования.</w:t>
      </w:r>
    </w:p>
    <w:p w:rsidR="001622EE" w:rsidRPr="001622EE" w:rsidRDefault="001622EE" w:rsidP="001622EE">
      <w:pPr>
        <w:pStyle w:val="8"/>
        <w:numPr>
          <w:ilvl w:val="1"/>
          <w:numId w:val="1"/>
        </w:numPr>
        <w:shd w:val="clear" w:color="auto" w:fill="aut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22EE">
        <w:rPr>
          <w:rFonts w:ascii="Times New Roman" w:hAnsi="Times New Roman" w:cs="Times New Roman"/>
          <w:sz w:val="24"/>
          <w:szCs w:val="24"/>
        </w:rPr>
        <w:t>ООП ООО и ООП СОО направлены на формирование общей культуры, духовно-нравственное, социальное, личностное и интеллектуальное развитие обучающихся,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1622EE" w:rsidRPr="001622EE" w:rsidRDefault="001622EE" w:rsidP="001622EE">
      <w:pPr>
        <w:pStyle w:val="8"/>
        <w:numPr>
          <w:ilvl w:val="1"/>
          <w:numId w:val="1"/>
        </w:numPr>
        <w:shd w:val="clear" w:color="auto" w:fill="aut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22EE">
        <w:rPr>
          <w:rFonts w:ascii="Times New Roman" w:hAnsi="Times New Roman" w:cs="Times New Roman"/>
          <w:sz w:val="24"/>
          <w:szCs w:val="24"/>
        </w:rPr>
        <w:t xml:space="preserve">ООП ООО и ООП СОО содержат федеральный компонент, региональный компонент и компонент образовательной организации. </w:t>
      </w:r>
    </w:p>
    <w:p w:rsidR="001622EE" w:rsidRPr="001622EE" w:rsidRDefault="001622EE" w:rsidP="001622EE">
      <w:pPr>
        <w:pStyle w:val="8"/>
        <w:numPr>
          <w:ilvl w:val="1"/>
          <w:numId w:val="1"/>
        </w:numPr>
        <w:shd w:val="clear" w:color="auto" w:fill="aut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22EE">
        <w:rPr>
          <w:rFonts w:ascii="Times New Roman" w:hAnsi="Times New Roman" w:cs="Times New Roman"/>
          <w:sz w:val="24"/>
          <w:szCs w:val="24"/>
        </w:rPr>
        <w:t>ООП ООО и ООП СОО учитывают тип и вид образовательной организации, а также образовательные потребности и запросы обучающихся,  родителей (законных представителей).</w:t>
      </w:r>
    </w:p>
    <w:p w:rsidR="001622EE" w:rsidRPr="001622EE" w:rsidRDefault="001622EE" w:rsidP="001622EE">
      <w:pPr>
        <w:pStyle w:val="8"/>
        <w:numPr>
          <w:ilvl w:val="1"/>
          <w:numId w:val="1"/>
        </w:numPr>
        <w:shd w:val="clear" w:color="auto" w:fill="aut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22EE">
        <w:rPr>
          <w:rFonts w:ascii="Times New Roman" w:hAnsi="Times New Roman" w:cs="Times New Roman"/>
          <w:sz w:val="24"/>
          <w:szCs w:val="24"/>
        </w:rPr>
        <w:t>ООП ООО и ООП СОО обеспечивают достижение обучающимися результатов освоения ООП ООО и ООП СОО в соответствии с требованиями, установленными федеральным компонентом государственного образовательного стандарта.</w:t>
      </w:r>
    </w:p>
    <w:p w:rsidR="001622EE" w:rsidRPr="001622EE" w:rsidRDefault="001622EE" w:rsidP="001622EE">
      <w:pPr>
        <w:pStyle w:val="8"/>
        <w:numPr>
          <w:ilvl w:val="1"/>
          <w:numId w:val="1"/>
        </w:numPr>
        <w:shd w:val="clear" w:color="auto" w:fill="aut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22E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>МКОУ Митрофановской СОШ</w:t>
      </w:r>
      <w:r w:rsidRPr="001622EE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и среднего общего образования согласовывается с </w:t>
      </w:r>
      <w:r w:rsidR="000F69CF">
        <w:rPr>
          <w:rFonts w:ascii="Times New Roman" w:hAnsi="Times New Roman" w:cs="Times New Roman"/>
          <w:sz w:val="24"/>
          <w:szCs w:val="24"/>
        </w:rPr>
        <w:t xml:space="preserve">Управляющим </w:t>
      </w:r>
      <w:r w:rsidRPr="001622EE">
        <w:rPr>
          <w:rFonts w:ascii="Times New Roman" w:hAnsi="Times New Roman" w:cs="Times New Roman"/>
          <w:sz w:val="24"/>
          <w:szCs w:val="24"/>
        </w:rPr>
        <w:t xml:space="preserve">Советом </w:t>
      </w:r>
      <w:r w:rsidR="000F69CF">
        <w:rPr>
          <w:rFonts w:ascii="Times New Roman" w:hAnsi="Times New Roman" w:cs="Times New Roman"/>
          <w:sz w:val="24"/>
          <w:szCs w:val="24"/>
        </w:rPr>
        <w:t>школы</w:t>
      </w:r>
      <w:r w:rsidRPr="001622EE">
        <w:rPr>
          <w:rFonts w:ascii="Times New Roman" w:hAnsi="Times New Roman" w:cs="Times New Roman"/>
          <w:sz w:val="24"/>
          <w:szCs w:val="24"/>
        </w:rPr>
        <w:t>, принимается на заседании педагогического совета и утверждается приказом директора.</w:t>
      </w:r>
    </w:p>
    <w:p w:rsidR="001622EE" w:rsidRPr="001622EE" w:rsidRDefault="001622EE" w:rsidP="001622EE">
      <w:pPr>
        <w:pStyle w:val="a5"/>
        <w:spacing w:after="0"/>
        <w:jc w:val="both"/>
        <w:rPr>
          <w:rFonts w:cs="Times New Roman"/>
        </w:rPr>
      </w:pPr>
    </w:p>
    <w:p w:rsidR="001622EE" w:rsidRPr="001622EE" w:rsidRDefault="001622EE" w:rsidP="001622EE">
      <w:pPr>
        <w:pStyle w:val="a5"/>
        <w:numPr>
          <w:ilvl w:val="0"/>
          <w:numId w:val="1"/>
        </w:numPr>
        <w:spacing w:after="0"/>
        <w:ind w:left="0"/>
        <w:jc w:val="center"/>
        <w:rPr>
          <w:rFonts w:cs="Times New Roman"/>
          <w:b/>
        </w:rPr>
      </w:pPr>
      <w:r w:rsidRPr="001622EE">
        <w:rPr>
          <w:rFonts w:cs="Times New Roman"/>
          <w:b/>
        </w:rPr>
        <w:t>Структура образовательной программы</w:t>
      </w:r>
    </w:p>
    <w:p w:rsidR="001622EE" w:rsidRPr="001622EE" w:rsidRDefault="001622EE" w:rsidP="001622EE">
      <w:pPr>
        <w:pStyle w:val="a5"/>
        <w:spacing w:after="0"/>
        <w:rPr>
          <w:rFonts w:cs="Times New Roman"/>
        </w:rPr>
      </w:pPr>
      <w:r w:rsidRPr="001622EE">
        <w:rPr>
          <w:rFonts w:cs="Times New Roman"/>
        </w:rPr>
        <w:t>1.Пояснительная записка</w:t>
      </w:r>
    </w:p>
    <w:p w:rsidR="001622EE" w:rsidRPr="001622EE" w:rsidRDefault="001622EE" w:rsidP="001622EE">
      <w:pPr>
        <w:pStyle w:val="a5"/>
        <w:spacing w:after="0"/>
        <w:rPr>
          <w:rFonts w:cs="Times New Roman"/>
        </w:rPr>
      </w:pPr>
      <w:r w:rsidRPr="001622EE">
        <w:rPr>
          <w:rFonts w:cs="Times New Roman"/>
        </w:rPr>
        <w:t xml:space="preserve">-условия реализации ООП </w:t>
      </w:r>
    </w:p>
    <w:p w:rsidR="001622EE" w:rsidRPr="001622EE" w:rsidRDefault="001622EE" w:rsidP="001622EE">
      <w:pPr>
        <w:pStyle w:val="a5"/>
        <w:spacing w:after="0"/>
        <w:rPr>
          <w:rFonts w:cs="Times New Roman"/>
        </w:rPr>
      </w:pPr>
      <w:r w:rsidRPr="001622EE">
        <w:rPr>
          <w:rFonts w:cs="Times New Roman"/>
        </w:rPr>
        <w:t>- приоритетные направления развития образования</w:t>
      </w:r>
    </w:p>
    <w:p w:rsidR="001622EE" w:rsidRPr="001622EE" w:rsidRDefault="001622EE" w:rsidP="001622EE">
      <w:pPr>
        <w:pStyle w:val="a5"/>
        <w:spacing w:after="0"/>
        <w:rPr>
          <w:rFonts w:cs="Times New Roman"/>
        </w:rPr>
      </w:pPr>
      <w:r w:rsidRPr="001622EE">
        <w:rPr>
          <w:rFonts w:cs="Times New Roman"/>
        </w:rPr>
        <w:t>2.Учебный план</w:t>
      </w:r>
    </w:p>
    <w:p w:rsidR="001622EE" w:rsidRPr="001622EE" w:rsidRDefault="001622EE" w:rsidP="001622EE">
      <w:pPr>
        <w:pStyle w:val="a5"/>
        <w:spacing w:after="0"/>
        <w:jc w:val="both"/>
        <w:rPr>
          <w:rFonts w:cs="Times New Roman"/>
        </w:rPr>
      </w:pPr>
      <w:r w:rsidRPr="001622EE">
        <w:rPr>
          <w:rFonts w:cs="Times New Roman"/>
        </w:rPr>
        <w:t xml:space="preserve">            3. Календарный учебный график.</w:t>
      </w:r>
    </w:p>
    <w:p w:rsidR="001622EE" w:rsidRPr="001622EE" w:rsidRDefault="001622EE" w:rsidP="001622EE">
      <w:pPr>
        <w:pStyle w:val="a5"/>
        <w:spacing w:after="0"/>
        <w:jc w:val="both"/>
        <w:rPr>
          <w:rFonts w:cs="Times New Roman"/>
        </w:rPr>
      </w:pPr>
      <w:r w:rsidRPr="001622EE">
        <w:rPr>
          <w:rFonts w:cs="Times New Roman"/>
        </w:rPr>
        <w:t xml:space="preserve">            4.Рабочие программы учебных предметов, курсов.</w:t>
      </w:r>
    </w:p>
    <w:p w:rsidR="001622EE" w:rsidRPr="001622EE" w:rsidRDefault="001622EE" w:rsidP="00162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EE">
        <w:rPr>
          <w:rFonts w:ascii="Times New Roman" w:hAnsi="Times New Roman" w:cs="Times New Roman"/>
          <w:sz w:val="24"/>
          <w:szCs w:val="24"/>
        </w:rPr>
        <w:t xml:space="preserve">               5.План воспитательной  деятельности  уровня  основного общего образования (ГОС)  или среднего общего образования (ГОС) </w:t>
      </w:r>
      <w:r w:rsidR="000F69CF">
        <w:rPr>
          <w:rFonts w:ascii="Times New Roman" w:hAnsi="Times New Roman" w:cs="Times New Roman"/>
          <w:sz w:val="24"/>
          <w:szCs w:val="24"/>
        </w:rPr>
        <w:t xml:space="preserve"> МКОУ Митрофановкой СОШ.</w:t>
      </w:r>
    </w:p>
    <w:p w:rsidR="001622EE" w:rsidRPr="001622EE" w:rsidRDefault="001622EE" w:rsidP="001622EE">
      <w:pPr>
        <w:pStyle w:val="a5"/>
        <w:spacing w:after="0"/>
        <w:jc w:val="both"/>
        <w:rPr>
          <w:rFonts w:cs="Times New Roman"/>
        </w:rPr>
      </w:pPr>
      <w:r w:rsidRPr="001622EE">
        <w:rPr>
          <w:rFonts w:cs="Times New Roman"/>
        </w:rPr>
        <w:lastRenderedPageBreak/>
        <w:t xml:space="preserve">             Приложением являются оценочные и методические материалы.</w:t>
      </w:r>
    </w:p>
    <w:p w:rsidR="001622EE" w:rsidRPr="001622EE" w:rsidRDefault="001622EE" w:rsidP="001622EE">
      <w:pPr>
        <w:pStyle w:val="a5"/>
        <w:spacing w:after="0"/>
        <w:jc w:val="both"/>
        <w:rPr>
          <w:rFonts w:cs="Times New Roman"/>
        </w:rPr>
      </w:pPr>
    </w:p>
    <w:p w:rsidR="001622EE" w:rsidRPr="001622EE" w:rsidRDefault="001622EE" w:rsidP="001622EE">
      <w:pPr>
        <w:pStyle w:val="a5"/>
        <w:numPr>
          <w:ilvl w:val="0"/>
          <w:numId w:val="1"/>
        </w:numPr>
        <w:spacing w:after="0"/>
        <w:ind w:left="0"/>
        <w:jc w:val="center"/>
        <w:rPr>
          <w:rStyle w:val="a4"/>
          <w:rFonts w:cs="Times New Roman"/>
          <w:b w:val="0"/>
          <w:bCs w:val="0"/>
        </w:rPr>
      </w:pPr>
      <w:r w:rsidRPr="001622EE">
        <w:rPr>
          <w:rStyle w:val="a4"/>
          <w:rFonts w:cs="Times New Roman"/>
        </w:rPr>
        <w:t>Управление Образовательной программой</w:t>
      </w:r>
    </w:p>
    <w:p w:rsidR="001622EE" w:rsidRPr="001622EE" w:rsidRDefault="001622EE" w:rsidP="001622EE">
      <w:pPr>
        <w:pStyle w:val="a5"/>
        <w:spacing w:after="0"/>
        <w:rPr>
          <w:rFonts w:cs="Times New Roman"/>
        </w:rPr>
      </w:pP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 xml:space="preserve">Первый уровень структуры управления ООП ООО и ООП СОО представлен коллегиальными органами управления: управляющим советом и педагогическим советом. Решение данных органов является обязательным для всех педагогов, подразделений и руководителя </w:t>
      </w:r>
      <w:r w:rsidR="000F69CF">
        <w:rPr>
          <w:rFonts w:cs="Times New Roman"/>
        </w:rPr>
        <w:t xml:space="preserve">МКОУ </w:t>
      </w:r>
      <w:r w:rsidR="000F69CF">
        <w:rPr>
          <w:rFonts w:cs="Times New Roman"/>
          <w:lang w:val="ru-RU"/>
        </w:rPr>
        <w:t>Митрофановской СОШ</w:t>
      </w:r>
      <w:r w:rsidRPr="001622EE">
        <w:rPr>
          <w:rFonts w:cs="Times New Roman"/>
        </w:rPr>
        <w:t>.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  <w:b/>
        </w:rPr>
        <w:t>Управляющий совет</w:t>
      </w:r>
      <w:r w:rsidRPr="001622EE">
        <w:rPr>
          <w:rFonts w:cs="Times New Roman"/>
        </w:rPr>
        <w:t xml:space="preserve"> обеспечивает определение перспектив развития ООП ООО и ООП СОО и способствует их реализации посредством объединения усилий учителей, </w:t>
      </w:r>
      <w:r w:rsidR="000F69CF">
        <w:rPr>
          <w:rFonts w:cs="Times New Roman"/>
          <w:lang w:val="ru-RU"/>
        </w:rPr>
        <w:t>об</w:t>
      </w:r>
      <w:proofErr w:type="spellStart"/>
      <w:r w:rsidRPr="001622EE">
        <w:rPr>
          <w:rFonts w:cs="Times New Roman"/>
        </w:rPr>
        <w:t>уча</w:t>
      </w:r>
      <w:r w:rsidR="000F69CF">
        <w:rPr>
          <w:rFonts w:cs="Times New Roman"/>
          <w:lang w:val="ru-RU"/>
        </w:rPr>
        <w:t>ю</w:t>
      </w:r>
      <w:r w:rsidRPr="001622EE">
        <w:rPr>
          <w:rFonts w:cs="Times New Roman"/>
        </w:rPr>
        <w:t>щихся</w:t>
      </w:r>
      <w:proofErr w:type="spellEnd"/>
      <w:r w:rsidRPr="001622EE">
        <w:rPr>
          <w:rFonts w:cs="Times New Roman"/>
        </w:rPr>
        <w:t xml:space="preserve"> и их родителей.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  <w:b/>
        </w:rPr>
      </w:pPr>
      <w:r w:rsidRPr="001622EE">
        <w:rPr>
          <w:rFonts w:cs="Times New Roman"/>
          <w:b/>
        </w:rPr>
        <w:t>Педагогический совет: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- рассматривает  учебный план, календарный учебный график;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- рассматривает программы учебных дисци</w:t>
      </w:r>
      <w:r w:rsidR="008F5D74">
        <w:rPr>
          <w:rFonts w:cs="Times New Roman"/>
        </w:rPr>
        <w:t>плин и курсов</w:t>
      </w:r>
      <w:r w:rsidR="008F5D74">
        <w:rPr>
          <w:rFonts w:cs="Times New Roman"/>
          <w:lang w:val="ru-RU"/>
        </w:rPr>
        <w:t xml:space="preserve"> </w:t>
      </w:r>
      <w:r w:rsidRPr="001622EE">
        <w:rPr>
          <w:rFonts w:cs="Times New Roman"/>
        </w:rPr>
        <w:t>компонента образовательной организации учебного плана.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  <w:b/>
        </w:rPr>
      </w:pPr>
      <w:r w:rsidRPr="001622EE">
        <w:rPr>
          <w:rFonts w:cs="Times New Roman"/>
          <w:b/>
        </w:rPr>
        <w:t>Директор школы: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- утверждает ООП ООО и ООП СОО;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- утверждает учебный план на текущий учебный год;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- утверждает календарный учебный график;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- утверждает рабочие программы учебных предметов и курсов;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- утверждает программы внеурочной деятельности;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- обеспечивает стратегическое управление реализацией ООП ООО и ООП СОО;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- обеспечивает планирование, контроль и анализ деятельности по достижению положительных результатов, определенных ООП ООО и ООП СОО;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- создает необходимые организационно-педагогические и материально-технические условия для выполнения ООП ООО и ООП СОО;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- ежегодно представляет публичный доклад о выполнении ООП, обеспечивает его размещение на сайте образовательного учреждения.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  <w:b/>
        </w:rPr>
      </w:pPr>
      <w:r w:rsidRPr="001622EE">
        <w:rPr>
          <w:rFonts w:cs="Times New Roman"/>
          <w:b/>
        </w:rPr>
        <w:t>Заместители директора по  УВР: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- обеспечивают разработку ООП ООО и ООП СОО в соответствии с положением;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- организуют на основе ООП ООО и ООП СОО образовательный процесс на ступени ООО и СОО;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- осуществляют контрольно-инспекционную деятельность и анализ выполнения учебных программ;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- обеспечивают итоговый анализ и корректировку ООП ООО и ООП СОО;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- обеспечивают разработку программ дополнительного образования;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  <w:b/>
        </w:rPr>
      </w:pPr>
      <w:r w:rsidRPr="001622EE">
        <w:rPr>
          <w:rFonts w:cs="Times New Roman"/>
          <w:b/>
        </w:rPr>
        <w:t>Заместитель директора по ВР: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- обеспечивает проектирование системы воспитательной работы;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- осуществляет организацию воспитательной деятельности;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- обеспечивает контроль и анализ воспитательной работы.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Совещания при директоре повышают квалифицированность и конкретность управленческих решений, исключающих параллелизм в работе руководителей школы по управлению реализацией ООП ООО и ООП СОО.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Методический совет координирует усилия различных подразделений школы по развитию методического обеспечения ООП ООО и ООП СОО.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Методический совет призван: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- обеспечить целостный анализ реализации ООП ООО и ООП СОО;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- способствовать определению стратегических приоритетов ООП ООО и ООП СОО;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- обеспечить разработку и корректировку ООП ООО и ООП СОО;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- анализировать процесс и результаты внедрения комплексных нововведений в образовательный процесс;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lastRenderedPageBreak/>
        <w:t>- изучать деятельность методических объединений по реализации ООП ООО и ООП СОО.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Методические объединения способствуют совершенствованию методического обеспечения ООП ООО и ООП СОО.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Методические объединения учителей осуществляют следующую работу: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- проводят проблемный анализ результатов образовательного процесса;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- вносят предложения по изменению содержания и структуры учебных предметов и учебно-методического обеспечения;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- проводят первоначальную экспертизу существенных изменений, вносимых преподавателями в учебные программы;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- рекомендует к использованию рабочие программы учебных предметов, курсов;</w:t>
      </w:r>
    </w:p>
    <w:p w:rsidR="001622EE" w:rsidRPr="001622EE" w:rsidRDefault="001622EE" w:rsidP="001622EE">
      <w:pPr>
        <w:pStyle w:val="a5"/>
        <w:spacing w:after="0"/>
        <w:ind w:firstLine="709"/>
        <w:jc w:val="both"/>
        <w:rPr>
          <w:rFonts w:cs="Times New Roman"/>
        </w:rPr>
      </w:pPr>
      <w:r w:rsidRPr="001622EE">
        <w:rPr>
          <w:rFonts w:cs="Times New Roman"/>
        </w:rPr>
        <w:t>- разрабатывают методические рекомендации для обучающихся и родителей по эффективному усвоению учебных программ.</w:t>
      </w:r>
    </w:p>
    <w:p w:rsidR="001622EE" w:rsidRPr="001622EE" w:rsidRDefault="001622EE" w:rsidP="001622EE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sectPr w:rsidR="001622EE" w:rsidRPr="0016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6F79"/>
    <w:multiLevelType w:val="multilevel"/>
    <w:tmpl w:val="BAF86EC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Lucida Sans Unicode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360"/>
      </w:pPr>
      <w:rPr>
        <w:rFonts w:ascii="Times New Roman" w:eastAsia="Lucida Sans Unicode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2EE"/>
    <w:rsid w:val="000F69CF"/>
    <w:rsid w:val="001622EE"/>
    <w:rsid w:val="005E4310"/>
    <w:rsid w:val="008F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1622EE"/>
    <w:rPr>
      <w:b/>
      <w:bCs/>
    </w:rPr>
  </w:style>
  <w:style w:type="paragraph" w:styleId="a5">
    <w:name w:val="Body Text"/>
    <w:basedOn w:val="a"/>
    <w:link w:val="a6"/>
    <w:rsid w:val="001622EE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1622EE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Bodytext">
    <w:name w:val="Body text_"/>
    <w:link w:val="8"/>
    <w:rsid w:val="001622EE"/>
    <w:rPr>
      <w:rFonts w:eastAsia="Times New Roman"/>
      <w:shd w:val="clear" w:color="auto" w:fill="FFFFFF"/>
    </w:rPr>
  </w:style>
  <w:style w:type="paragraph" w:customStyle="1" w:styleId="8">
    <w:name w:val="Основной текст8"/>
    <w:basedOn w:val="a"/>
    <w:link w:val="Bodytext"/>
    <w:rsid w:val="001622EE"/>
    <w:pPr>
      <w:widowControl w:val="0"/>
      <w:shd w:val="clear" w:color="auto" w:fill="FFFFFF"/>
      <w:spacing w:after="1320" w:line="638" w:lineRule="exact"/>
      <w:ind w:hanging="400"/>
      <w:jc w:val="right"/>
    </w:pPr>
    <w:rPr>
      <w:rFonts w:eastAsia="Times New Roman"/>
    </w:rPr>
  </w:style>
  <w:style w:type="paragraph" w:customStyle="1" w:styleId="Default">
    <w:name w:val="Default"/>
    <w:rsid w:val="001622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C2FB4-A680-4658-A3F6-26042D56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2016-05-03T12:21:00Z</dcterms:created>
  <dcterms:modified xsi:type="dcterms:W3CDTF">2016-05-03T12:55:00Z</dcterms:modified>
</cp:coreProperties>
</file>